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5EE" w:rsidRPr="00F955EE" w:rsidRDefault="00F955EE" w:rsidP="00F955EE">
      <w:pPr>
        <w:spacing w:before="100" w:beforeAutospacing="1" w:after="100" w:afterAutospacing="1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66"/>
          <w:kern w:val="36"/>
          <w:sz w:val="28"/>
          <w:szCs w:val="28"/>
          <w:lang w:eastAsia="ru-RU"/>
        </w:rPr>
      </w:pPr>
      <w:bookmarkStart w:id="0" w:name="_GoBack"/>
      <w:r w:rsidRPr="00F955EE">
        <w:rPr>
          <w:rFonts w:ascii="Times New Roman" w:eastAsia="Times New Roman" w:hAnsi="Times New Roman" w:cs="Times New Roman"/>
          <w:b/>
          <w:bCs/>
          <w:color w:val="000066"/>
          <w:kern w:val="36"/>
          <w:sz w:val="28"/>
          <w:szCs w:val="28"/>
          <w:lang w:eastAsia="ru-RU"/>
        </w:rPr>
        <w:t xml:space="preserve">Семинар - </w:t>
      </w:r>
      <w:proofErr w:type="gramStart"/>
      <w:r w:rsidRPr="00F955EE">
        <w:rPr>
          <w:rFonts w:ascii="Times New Roman" w:eastAsia="Times New Roman" w:hAnsi="Times New Roman" w:cs="Times New Roman"/>
          <w:b/>
          <w:bCs/>
          <w:color w:val="000066"/>
          <w:kern w:val="36"/>
          <w:sz w:val="28"/>
          <w:szCs w:val="28"/>
          <w:lang w:eastAsia="ru-RU"/>
        </w:rPr>
        <w:t>практикум</w:t>
      </w:r>
      <w:r w:rsidRPr="00F955EE">
        <w:rPr>
          <w:rFonts w:ascii="Times New Roman" w:eastAsia="Times New Roman" w:hAnsi="Times New Roman" w:cs="Times New Roman"/>
          <w:b/>
          <w:bCs/>
          <w:color w:val="000066"/>
          <w:kern w:val="36"/>
          <w:sz w:val="28"/>
          <w:szCs w:val="28"/>
          <w:lang w:eastAsia="ru-RU"/>
        </w:rPr>
        <w:br/>
        <w:t>«</w:t>
      </w:r>
      <w:proofErr w:type="gramEnd"/>
      <w:r w:rsidRPr="00F955EE">
        <w:rPr>
          <w:rFonts w:ascii="Times New Roman" w:eastAsia="Times New Roman" w:hAnsi="Times New Roman" w:cs="Times New Roman"/>
          <w:b/>
          <w:bCs/>
          <w:color w:val="000066"/>
          <w:kern w:val="36"/>
          <w:sz w:val="28"/>
          <w:szCs w:val="28"/>
          <w:lang w:eastAsia="ru-RU"/>
        </w:rPr>
        <w:t>Приобщение дошкольников к русской культуре, через народные праздники с использованием кукол закруток (народная игрушка) и ростовых кукол»</w:t>
      </w:r>
    </w:p>
    <w:bookmarkEnd w:id="0"/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Составили: воспитатель Калякина И.В.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муз. руководитель Шебалина Г.В.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«Кто в кукол не играл – тот счастья не видал</w:t>
      </w:r>
      <w:proofErr w:type="gram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!»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«</w:t>
      </w:r>
      <w:proofErr w:type="gram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 кукол душа людей!»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«У кукол все как у людей!»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Перемена в нашей повседневной жизни привели к тому, что стали забываться русские народные обычаи, дети все меньше сталкиваются с русским народным творчеством- фольклором, не знают традиций своего народа. А ведь только через устное народное творчество ребенок приобщается к культуре своего народа, получая о ней первые представления.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Мы обращаемся к народной педагогике не только потому, что это кладезь мудрости, запас педагогической мысли и нравственности, здоровья, но и потому, что это наши истоки. И наша задача сегодня:</w:t>
      </w:r>
    </w:p>
    <w:p w:rsidR="00F955EE" w:rsidRPr="00F955EE" w:rsidRDefault="00F955EE" w:rsidP="00F955EE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помочь ребенку вспомнить свою национальную и родовую память;</w:t>
      </w:r>
    </w:p>
    <w:p w:rsidR="00F955EE" w:rsidRPr="00F955EE" w:rsidRDefault="00F955EE" w:rsidP="00F955EE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уважительно относиться к своим древним корням;</w:t>
      </w:r>
    </w:p>
    <w:p w:rsidR="00F955EE" w:rsidRPr="00F955EE" w:rsidRDefault="00F955EE" w:rsidP="00F955EE">
      <w:pPr>
        <w:numPr>
          <w:ilvl w:val="0"/>
          <w:numId w:val="1"/>
        </w:numPr>
        <w:spacing w:before="100" w:beforeAutospacing="1" w:after="100" w:afterAutospacing="1" w:line="240" w:lineRule="auto"/>
        <w:ind w:left="567" w:firstLine="142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систематично и целенаправленно приобщать детей к истокам народной культуры.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Народные обрядовые праздники, связанные с играми и куклами, почти исчезли сегодня из детства. И нам педагогам следует заполнить эти пробелы.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нашем детском саду организован кружок «Народная кукла-закрутка»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</w: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4067175" cy="3038475"/>
            <wp:effectExtent l="0" t="0" r="9525" b="9525"/>
            <wp:docPr id="10" name="Рисунок 10" descr="http://lychik71.ru/ss/smv/sp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chik71.ru/ss/smv/sp/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 xml:space="preserve">В России тьма традиций </w:t>
      </w:r>
      <w:proofErr w:type="gram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разных,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Но</w:t>
      </w:r>
      <w:proofErr w:type="gram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о такой не грех узнать: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Чтоб каждый месяц, каждый праздник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br/>
        <w:t>С особой куклою встречать.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Для изготовления кукол к народным праздникам нами был использован календарь «Народной куклы-закрутки».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2638425" cy="1981200"/>
            <wp:effectExtent l="0" t="0" r="9525" b="0"/>
            <wp:docPr id="9" name="Рисунок 9" descr="http://lychik71.ru/ss/smv/sp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ychik71.ru/ss/smv/sp/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Игровая кукла-Колокольчик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3590925" cy="3038475"/>
            <wp:effectExtent l="0" t="0" r="9525" b="9525"/>
            <wp:docPr id="8" name="Рисунок 8" descr="http://lychik71.ru/ss/smv/sp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ychik71.ru/ss/smv/sp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Родина куклы – Валдай, откуда и пошли Валдайские колокольчики. Колокольчик – древний музыкальный инструмент, его волшебный звон оберегал людей не только от бед, но и сообщал радостную весть. Эту куклу мы используем при проведении народных праздников и сказок. Поддерживает хорошее настроение своим перезвоном. По подобию куклы-колокольчика, мы придумали куклу на ложке, чтобы увлечь детей (особенно </w:t>
      </w:r>
      <w:proofErr w:type="gram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младших групп</w:t>
      </w:r>
      <w:proofErr w:type="gram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) в игре на ложках.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>Мы вам предлагаем сделать одну из кукол к предстоящему празднику «Масленица»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2390775" cy="3200400"/>
            <wp:effectExtent l="0" t="0" r="9525" b="0"/>
            <wp:docPr id="7" name="Рисунок 7" descr="http://lychik71.ru/ss/smv/sp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ychik71.ru/ss/smv/sp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1943100" cy="3133725"/>
            <wp:effectExtent l="0" t="0" r="0" b="9525"/>
            <wp:docPr id="6" name="Рисунок 6" descr="http://lychik71.ru/ss/smv/sp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ychik71.ru/ss/smv/sp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Работа кружка отразилась и в повседневной жизни. Так были придуманы куклы из </w:t>
      </w:r>
      <w:proofErr w:type="gram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сундучка(</w:t>
      </w:r>
      <w:proofErr w:type="gram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показ кукол), каждая из них выполняет свою роль. Это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шумелки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,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кричалки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,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шепталки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,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молчалки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 Когда взрослый поднимает куклу в желтой одежде «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шепталку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 можно тихо передвигаться и шептаться, зеленой - «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хохоталку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 можно смеяться и хохотать, голубой – «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стучалка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 можно хлопать ладонями и топать ногами, фиолетовый – «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кричалка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 можно бегать и кричать, красный – «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молчалка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 дети должны замереть на месте и молчать.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Работая с детьми в группе, я увидела, как дети трепетно относятся к созданной кукле, делятся своими секретами с ней, знакомят родителей со своей новой игрушкой. (короткий рассказ о сделанной кукле –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желаннице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)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Вызванный интерес у родителей к кукле-закрутке отразился в мастер-классе с ними.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lastRenderedPageBreak/>
        <w:drawing>
          <wp:inline distT="0" distB="0" distL="0" distR="0">
            <wp:extent cx="3629025" cy="2428875"/>
            <wp:effectExtent l="0" t="0" r="9525" b="9525"/>
            <wp:docPr id="5" name="Рисунок 5" descr="http://lychik71.ru/ss/smv/sp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ychik71.ru/ss/smv/sp/image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Так на осенних посиделках Рябинник, была сделана с родителями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обереговая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кукла, украшенная рябиновыми бусами, как символ защиты от бед и несчастий.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Куклы закрутки настолько нас увлекли и разнообразили наши праздники, что мы создали платковые и ростовые куклы.</w:t>
      </w:r>
    </w:p>
    <w:p w:rsid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 wp14:anchorId="31AF7DBB" wp14:editId="34772C4D">
            <wp:extent cx="2143125" cy="2676853"/>
            <wp:effectExtent l="0" t="0" r="0" b="9525"/>
            <wp:docPr id="4" name="Рисунок 4" descr="http://lychik71.ru/ss/smv/sp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ychik71.ru/ss/smv/sp/image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30" cy="268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</w:p>
    <w:p w:rsid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Как же мы работаем с платковыми куклами?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У платковых кукол, вместо рук работают руки кукловода на специальных резинках, пришитых к платью кукол. Основа платья куклы – треугольник или квадрат из ткани или готовый взрослый платок. Голова крепится к платью в районе шеи и вешается на пришитых веревочках на шею кукловода. Такие куклы могут исполнять сложные действия и движения не доступные другим куклам. Платковая кукла – это отличный помощник. Не только на детских праздниках, но и в познавательной сфере дошкольников и в повседневной </w:t>
      </w: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>жизни. По традиции группы по пятницам Б-Я загадывает загадки, и дети угощают ее чаем. Зарядка в пятницу тоже стала традицией группы-народные словесные подвижные игры с Бабой - Ягой.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4105275" cy="2419350"/>
            <wp:effectExtent l="0" t="0" r="9525" b="0"/>
            <wp:docPr id="3" name="Рисунок 3" descr="http://lychik71.ru/ss/smv/sp/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ychik71.ru/ss/smv/sp/image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Эти куклы помогают развивать творческое мышление, речь, воображение, кругозор. С куклой ребенок быстрее и легче овладевает навыками общения, дает выход своим потаенным эмоциям, так как роль куклы заключается в диалоге, в котором происходит «замена» реального контакта с человеком - через образ куклы.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Кукла в руках ребенка- ширма, за которую он может спрятаться, отделиться от самого себя и раскрыться. При помощи кукол дети преодолевают страхи, повышают самооценку, помогают улучшить настроение. Используя этот образ, дети проявляют свою фантазию, и старые сказки переделывают на новый лад.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Одним из самых ярких результатов нашей работы являются народные праздники и развлечения, где дети с удовольствием обыгрывают образ куклы.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3762375" cy="2800350"/>
            <wp:effectExtent l="0" t="0" r="9525" b="0"/>
            <wp:docPr id="2" name="Рисунок 2" descr="http://lychik71.ru/ss/smv/sp/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ychik71.ru/ss/smv/sp/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lastRenderedPageBreak/>
        <w:t>Нами был разработан перспективный план на год «Приобщение детей к русским народным традициям через народные праздники и развлечения», соответствующие народному месяцеслову.</w:t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соответствии с этим планом проводятся наши народные праздники, где Ростовые и Платковые куклы являются главными персонажами.</w:t>
      </w:r>
    </w:p>
    <w:p w:rsidR="00F955EE" w:rsidRPr="00F955EE" w:rsidRDefault="00F955EE" w:rsidP="00F95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3924300" cy="2466975"/>
            <wp:effectExtent l="0" t="0" r="0" b="9525"/>
            <wp:docPr id="1" name="Рисунок 1" descr="http://lychik71.ru/ss/smv/sp/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ychik71.ru/ss/smv/sp/image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EE" w:rsidRPr="00F955EE" w:rsidRDefault="00F955EE" w:rsidP="00F955EE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результате совместной работы воспитателя с музыкальным руководителем по данной теме:</w:t>
      </w:r>
    </w:p>
    <w:p w:rsidR="00F955EE" w:rsidRPr="00F955EE" w:rsidRDefault="00F955EE" w:rsidP="00F955EE">
      <w:pPr>
        <w:numPr>
          <w:ilvl w:val="0"/>
          <w:numId w:val="2"/>
        </w:numPr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дети знают, любят и умеют играть в народные игры;</w:t>
      </w:r>
    </w:p>
    <w:p w:rsidR="00F955EE" w:rsidRPr="00F955EE" w:rsidRDefault="00F955EE" w:rsidP="00F955EE">
      <w:pPr>
        <w:numPr>
          <w:ilvl w:val="0"/>
          <w:numId w:val="2"/>
        </w:numPr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используют в активной речи русский фольклор, народные песни, танцы;</w:t>
      </w:r>
    </w:p>
    <w:p w:rsidR="00F955EE" w:rsidRPr="00F955EE" w:rsidRDefault="00F955EE" w:rsidP="00F955EE">
      <w:pPr>
        <w:numPr>
          <w:ilvl w:val="0"/>
          <w:numId w:val="2"/>
        </w:numPr>
        <w:spacing w:before="100" w:beforeAutospacing="1" w:after="100" w:afterAutospacing="1" w:line="240" w:lineRule="auto"/>
        <w:ind w:left="567" w:firstLine="0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родители стали активнее принимать участие в проведение народных праздников.</w:t>
      </w:r>
    </w:p>
    <w:p w:rsidR="00F955EE" w:rsidRPr="00F955EE" w:rsidRDefault="00F955EE" w:rsidP="00F955EE">
      <w:pPr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МДОАУ «Детский сад комбинированного вида № 71 «Лучик» </w:t>
      </w:r>
      <w:proofErr w:type="spellStart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г.Орска</w:t>
      </w:r>
      <w:proofErr w:type="spellEnd"/>
      <w:r w:rsidRPr="00F955EE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</w:t>
      </w:r>
    </w:p>
    <w:p w:rsidR="002550F1" w:rsidRPr="00F955EE" w:rsidRDefault="002550F1">
      <w:pPr>
        <w:rPr>
          <w:rFonts w:ascii="Times New Roman" w:hAnsi="Times New Roman" w:cs="Times New Roman"/>
          <w:sz w:val="28"/>
          <w:szCs w:val="28"/>
        </w:rPr>
      </w:pPr>
    </w:p>
    <w:sectPr w:rsidR="002550F1" w:rsidRPr="00F9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3DDE"/>
    <w:multiLevelType w:val="multilevel"/>
    <w:tmpl w:val="4ABE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0F1AF2"/>
    <w:multiLevelType w:val="multilevel"/>
    <w:tmpl w:val="B50E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2F"/>
    <w:rsid w:val="002550F1"/>
    <w:rsid w:val="002A2D2F"/>
    <w:rsid w:val="00F9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61456-E1D5-4325-9AD6-F144EE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722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2022-11-14T09:37:00Z</dcterms:created>
  <dcterms:modified xsi:type="dcterms:W3CDTF">2022-11-14T09:39:00Z</dcterms:modified>
</cp:coreProperties>
</file>